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AC" w:rsidRDefault="006A4C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742950</wp:posOffset>
                </wp:positionH>
                <wp:positionV relativeFrom="paragraph">
                  <wp:posOffset>38100</wp:posOffset>
                </wp:positionV>
                <wp:extent cx="5171440" cy="647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0E" w:rsidRPr="0038730E" w:rsidRDefault="0038730E" w:rsidP="006A4C7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8730E">
                              <w:rPr>
                                <w:b/>
                                <w:sz w:val="36"/>
                              </w:rPr>
                              <w:t>At the Yakima Convention Center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in Yakima, WA</w:t>
                            </w:r>
                          </w:p>
                          <w:p w:rsidR="0038730E" w:rsidRPr="0038730E" w:rsidRDefault="0038730E" w:rsidP="006A4C78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38730E">
                              <w:rPr>
                                <w:b/>
                                <w:sz w:val="36"/>
                              </w:rPr>
                              <w:t>October 10-12</w:t>
                            </w:r>
                            <w:r w:rsidRPr="0038730E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38730E">
                              <w:rPr>
                                <w:b/>
                                <w:sz w:val="36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3pt;width:407.2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" stroked="f">
                <v:textbox>
                  <w:txbxContent>
                    <w:p w:rsidR="0038730E" w:rsidRPr="0038730E" w:rsidRDefault="0038730E" w:rsidP="006A4C78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38730E">
                        <w:rPr>
                          <w:b/>
                          <w:sz w:val="36"/>
                        </w:rPr>
                        <w:t>At the Yakima Convention Center</w:t>
                      </w:r>
                      <w:r>
                        <w:rPr>
                          <w:b/>
                          <w:sz w:val="36"/>
                        </w:rPr>
                        <w:t xml:space="preserve"> in Yakima, WA</w:t>
                      </w:r>
                    </w:p>
                    <w:p w:rsidR="0038730E" w:rsidRPr="0038730E" w:rsidRDefault="0038730E" w:rsidP="006A4C78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38730E">
                        <w:rPr>
                          <w:b/>
                          <w:sz w:val="36"/>
                        </w:rPr>
                        <w:t>October 10-12</w:t>
                      </w:r>
                      <w:r w:rsidRPr="0038730E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38730E">
                        <w:rPr>
                          <w:b/>
                          <w:sz w:val="36"/>
                        </w:rPr>
                        <w:t>,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-297180</wp:posOffset>
                </wp:positionV>
                <wp:extent cx="536257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DE" w:rsidRPr="00A72609" w:rsidRDefault="001963DE" w:rsidP="00A72609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A72609">
                              <w:rPr>
                                <w:i/>
                                <w:sz w:val="36"/>
                              </w:rPr>
                              <w:t xml:space="preserve">Investing in </w:t>
                            </w:r>
                            <w:r w:rsidR="00A72609" w:rsidRPr="00A72609">
                              <w:rPr>
                                <w:i/>
                                <w:sz w:val="36"/>
                              </w:rPr>
                              <w:t>others</w:t>
                            </w:r>
                            <w:r w:rsidRPr="00A72609">
                              <w:rPr>
                                <w:i/>
                                <w:sz w:val="36"/>
                              </w:rPr>
                              <w:t xml:space="preserve"> to make a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4.75pt;margin-top:-23.4pt;width:422.2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" filled="f" stroked="f">
                <v:textbox style="mso-fit-shape-to-text:t">
                  <w:txbxContent>
                    <w:p w:rsidR="001963DE" w:rsidRPr="00A72609" w:rsidRDefault="001963DE" w:rsidP="00A72609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A72609">
                        <w:rPr>
                          <w:i/>
                          <w:sz w:val="36"/>
                        </w:rPr>
                        <w:t xml:space="preserve">Investing in </w:t>
                      </w:r>
                      <w:r w:rsidR="00A72609" w:rsidRPr="00A72609">
                        <w:rPr>
                          <w:i/>
                          <w:sz w:val="36"/>
                        </w:rPr>
                        <w:t>others</w:t>
                      </w:r>
                      <w:r w:rsidRPr="00A72609">
                        <w:rPr>
                          <w:i/>
                          <w:sz w:val="36"/>
                        </w:rPr>
                        <w:t xml:space="preserve"> to make a Difference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262890</wp:posOffset>
                </wp:positionH>
                <wp:positionV relativeFrom="paragraph">
                  <wp:posOffset>-808355</wp:posOffset>
                </wp:positionV>
                <wp:extent cx="6261100" cy="63627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0E" w:rsidRPr="0038730E" w:rsidRDefault="0038730E" w:rsidP="0038730E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56"/>
                              </w:rPr>
                            </w:pPr>
                            <w:r w:rsidRPr="0038730E">
                              <w:rPr>
                                <w:b/>
                                <w:color w:val="0070C0"/>
                                <w:sz w:val="72"/>
                                <w:szCs w:val="56"/>
                              </w:rPr>
                              <w:t>2018 WFAA Annual Conference</w:t>
                            </w:r>
                          </w:p>
                          <w:p w:rsidR="0038730E" w:rsidRPr="0038730E" w:rsidRDefault="0038730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7pt;margin-top:-63.65pt;width:493pt;height:50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" stroked="f">
                <v:textbox>
                  <w:txbxContent>
                    <w:p w:rsidR="0038730E" w:rsidRPr="0038730E" w:rsidRDefault="0038730E" w:rsidP="0038730E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56"/>
                        </w:rPr>
                      </w:pPr>
                      <w:r w:rsidRPr="0038730E">
                        <w:rPr>
                          <w:b/>
                          <w:color w:val="0070C0"/>
                          <w:sz w:val="72"/>
                          <w:szCs w:val="56"/>
                        </w:rPr>
                        <w:t>2018 WFAA Annual Conference</w:t>
                      </w:r>
                    </w:p>
                    <w:p w:rsidR="0038730E" w:rsidRPr="0038730E" w:rsidRDefault="0038730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73AD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6A79773" wp14:editId="7669FDBA">
            <wp:simplePos x="0" y="0"/>
            <wp:positionH relativeFrom="column">
              <wp:posOffset>-892810</wp:posOffset>
            </wp:positionH>
            <wp:positionV relativeFrom="paragraph">
              <wp:posOffset>-890905</wp:posOffset>
            </wp:positionV>
            <wp:extent cx="1163117" cy="13167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17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0AC" w:rsidRPr="00FA00AC" w:rsidRDefault="006A4C78" w:rsidP="00FA00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440055</wp:posOffset>
                </wp:positionV>
                <wp:extent cx="3905885" cy="20262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0E" w:rsidRPr="0012518D" w:rsidRDefault="0038730E" w:rsidP="0038730E">
                            <w:pPr>
                              <w:rPr>
                                <w:sz w:val="20"/>
                              </w:rPr>
                            </w:pPr>
                            <w:r w:rsidRPr="0012518D">
                              <w:rPr>
                                <w:sz w:val="20"/>
                              </w:rPr>
                              <w:t xml:space="preserve">This year’s conference will be located in the beautiful town of Yakima at the Yakima Convention Center.  The conference will give you an opportunity to not only develop as </w:t>
                            </w:r>
                            <w:r w:rsidR="005371EB">
                              <w:rPr>
                                <w:sz w:val="20"/>
                              </w:rPr>
                              <w:t xml:space="preserve">a 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professional, </w:t>
                            </w:r>
                            <w:r w:rsidR="005371EB">
                              <w:rPr>
                                <w:sz w:val="20"/>
                              </w:rPr>
                              <w:t>but to network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 and explore the wonderful Valley of Yakima.  This year’s agenda will include presentations from our regional (WASF</w:t>
                            </w:r>
                            <w:r w:rsidR="005371EB">
                              <w:rPr>
                                <w:sz w:val="20"/>
                              </w:rPr>
                              <w:t>A</w:t>
                            </w:r>
                            <w:r w:rsidRPr="0012518D">
                              <w:rPr>
                                <w:sz w:val="20"/>
                              </w:rPr>
                              <w:t>A) and national (NASFA</w:t>
                            </w:r>
                            <w:r w:rsidR="005371EB">
                              <w:rPr>
                                <w:sz w:val="20"/>
                              </w:rPr>
                              <w:t>A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) professional organizations, as well as interest </w:t>
                            </w:r>
                            <w:r w:rsidR="005371EB">
                              <w:rPr>
                                <w:sz w:val="20"/>
                              </w:rPr>
                              <w:t xml:space="preserve">sessions 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from </w:t>
                            </w:r>
                            <w:r w:rsidR="00FA00AC" w:rsidRPr="0012518D">
                              <w:rPr>
                                <w:sz w:val="20"/>
                              </w:rPr>
                              <w:t>federal and state leaders</w:t>
                            </w:r>
                            <w:r w:rsidR="005371EB">
                              <w:rPr>
                                <w:sz w:val="20"/>
                              </w:rPr>
                              <w:t>.  The keynote speech</w:t>
                            </w:r>
                            <w:r w:rsidR="00FA00AC" w:rsidRPr="0012518D">
                              <w:rPr>
                                <w:sz w:val="20"/>
                              </w:rPr>
                              <w:t xml:space="preserve"> on Wednesday, October 10</w:t>
                            </w:r>
                            <w:r w:rsidR="00FA00AC" w:rsidRPr="0012518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5371EB">
                              <w:rPr>
                                <w:sz w:val="20"/>
                              </w:rPr>
                              <w:t>, will be</w:t>
                            </w:r>
                            <w:r w:rsidRPr="0012518D">
                              <w:rPr>
                                <w:sz w:val="20"/>
                              </w:rPr>
                              <w:t xml:space="preserve"> from Roger Fernandez, a Native American Artist and storyteller.</w:t>
                            </w:r>
                          </w:p>
                          <w:p w:rsidR="0038730E" w:rsidRPr="0012518D" w:rsidRDefault="0038730E" w:rsidP="0038730E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12518D">
                              <w:rPr>
                                <w:i/>
                                <w:sz w:val="20"/>
                              </w:rPr>
                              <w:t>Roger Fernandes, or Kawasa, as his fellow members of the Lower Elwha Band of S'Klallam Indians near Port Angeles call him, has strong feelings about how stories should be shared. </w:t>
                            </w:r>
                          </w:p>
                          <w:p w:rsidR="0038730E" w:rsidRDefault="0038730E" w:rsidP="0038730E"/>
                          <w:p w:rsidR="0038730E" w:rsidRDefault="0038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3pt;margin-top:34.65pt;width:307.55pt;height:15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" stroked="f">
                <v:textbox>
                  <w:txbxContent>
                    <w:p w:rsidR="0038730E" w:rsidRPr="0012518D" w:rsidRDefault="0038730E" w:rsidP="0038730E">
                      <w:pPr>
                        <w:rPr>
                          <w:sz w:val="20"/>
                        </w:rPr>
                      </w:pPr>
                      <w:r w:rsidRPr="0012518D">
                        <w:rPr>
                          <w:sz w:val="20"/>
                        </w:rPr>
                        <w:t xml:space="preserve">This year’s conference will be located in the beautiful town of Yakima at the Yakima Convention Center.  The conference will give you an opportunity to not only develop as </w:t>
                      </w:r>
                      <w:r w:rsidR="005371EB">
                        <w:rPr>
                          <w:sz w:val="20"/>
                        </w:rPr>
                        <w:t xml:space="preserve">a </w:t>
                      </w:r>
                      <w:r w:rsidRPr="0012518D">
                        <w:rPr>
                          <w:sz w:val="20"/>
                        </w:rPr>
                        <w:t xml:space="preserve">professional, </w:t>
                      </w:r>
                      <w:r w:rsidR="005371EB">
                        <w:rPr>
                          <w:sz w:val="20"/>
                        </w:rPr>
                        <w:t>but to network</w:t>
                      </w:r>
                      <w:r w:rsidRPr="0012518D">
                        <w:rPr>
                          <w:sz w:val="20"/>
                        </w:rPr>
                        <w:t xml:space="preserve"> and explore the wonderful Valley of Yakima.  This year’s agenda will include presentations from our regional (WASF</w:t>
                      </w:r>
                      <w:r w:rsidR="005371EB">
                        <w:rPr>
                          <w:sz w:val="20"/>
                        </w:rPr>
                        <w:t>A</w:t>
                      </w:r>
                      <w:r w:rsidRPr="0012518D">
                        <w:rPr>
                          <w:sz w:val="20"/>
                        </w:rPr>
                        <w:t>A) and national (NASFA</w:t>
                      </w:r>
                      <w:r w:rsidR="005371EB">
                        <w:rPr>
                          <w:sz w:val="20"/>
                        </w:rPr>
                        <w:t>A</w:t>
                      </w:r>
                      <w:r w:rsidRPr="0012518D">
                        <w:rPr>
                          <w:sz w:val="20"/>
                        </w:rPr>
                        <w:t xml:space="preserve">) professional organizations, as well as interest </w:t>
                      </w:r>
                      <w:r w:rsidR="005371EB">
                        <w:rPr>
                          <w:sz w:val="20"/>
                        </w:rPr>
                        <w:t xml:space="preserve">sessions </w:t>
                      </w:r>
                      <w:r w:rsidRPr="0012518D">
                        <w:rPr>
                          <w:sz w:val="20"/>
                        </w:rPr>
                        <w:t xml:space="preserve">from </w:t>
                      </w:r>
                      <w:r w:rsidR="00FA00AC" w:rsidRPr="0012518D">
                        <w:rPr>
                          <w:sz w:val="20"/>
                        </w:rPr>
                        <w:t>federal and state leaders</w:t>
                      </w:r>
                      <w:r w:rsidR="005371EB">
                        <w:rPr>
                          <w:sz w:val="20"/>
                        </w:rPr>
                        <w:t>.  The keynote speech</w:t>
                      </w:r>
                      <w:r w:rsidR="00FA00AC" w:rsidRPr="0012518D">
                        <w:rPr>
                          <w:sz w:val="20"/>
                        </w:rPr>
                        <w:t xml:space="preserve"> on Wednesday, October 10</w:t>
                      </w:r>
                      <w:r w:rsidR="00FA00AC" w:rsidRPr="0012518D">
                        <w:rPr>
                          <w:sz w:val="20"/>
                          <w:vertAlign w:val="superscript"/>
                        </w:rPr>
                        <w:t>th</w:t>
                      </w:r>
                      <w:r w:rsidR="005371EB">
                        <w:rPr>
                          <w:sz w:val="20"/>
                        </w:rPr>
                        <w:t>, will be</w:t>
                      </w:r>
                      <w:r w:rsidRPr="0012518D">
                        <w:rPr>
                          <w:sz w:val="20"/>
                        </w:rPr>
                        <w:t xml:space="preserve"> from Roger Fernandez, a Native American Artist and storyteller.</w:t>
                      </w:r>
                    </w:p>
                    <w:p w:rsidR="0038730E" w:rsidRPr="0012518D" w:rsidRDefault="0038730E" w:rsidP="0038730E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12518D">
                        <w:rPr>
                          <w:i/>
                          <w:sz w:val="20"/>
                        </w:rPr>
                        <w:t>Roger Fernandes, or Kawasa, as his fellow members of the Lower Elwha Band of S'Klallam Indians near Port Angeles call him, has strong feelings about how stories should be shared. </w:t>
                      </w:r>
                    </w:p>
                    <w:p w:rsidR="0038730E" w:rsidRDefault="0038730E" w:rsidP="0038730E"/>
                    <w:p w:rsidR="0038730E" w:rsidRDefault="0038730E"/>
                  </w:txbxContent>
                </v:textbox>
                <w10:wrap type="square"/>
              </v:shape>
            </w:pict>
          </mc:Fallback>
        </mc:AlternateContent>
      </w:r>
    </w:p>
    <w:p w:rsidR="00FA00AC" w:rsidRPr="00FA00AC" w:rsidRDefault="009E3FC3" w:rsidP="00FA00AC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3801016</wp:posOffset>
            </wp:positionH>
            <wp:positionV relativeFrom="paragraph">
              <wp:posOffset>400050</wp:posOffset>
            </wp:positionV>
            <wp:extent cx="2024394" cy="2085912"/>
            <wp:effectExtent l="228600" t="228600" r="223520" b="2197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94" cy="2085912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0AC" w:rsidRPr="00FA00AC" w:rsidRDefault="00FA00AC" w:rsidP="00FA00AC"/>
    <w:p w:rsidR="00FA00AC" w:rsidRPr="00FA00AC" w:rsidRDefault="006A4C78" w:rsidP="006A4C78">
      <w:pPr>
        <w:tabs>
          <w:tab w:val="left" w:pos="3285"/>
        </w:tabs>
      </w:pPr>
      <w:r>
        <w:tab/>
      </w:r>
    </w:p>
    <w:p w:rsidR="00FA00AC" w:rsidRPr="00FA00AC" w:rsidRDefault="00FA00AC" w:rsidP="00FA00AC"/>
    <w:p w:rsidR="00FA00AC" w:rsidRPr="00FA00AC" w:rsidRDefault="00FA00AC" w:rsidP="00FA00AC"/>
    <w:p w:rsidR="00FA00AC" w:rsidRPr="00FA00AC" w:rsidRDefault="00FA00AC" w:rsidP="00FA00AC"/>
    <w:p w:rsidR="00FA00AC" w:rsidRPr="00FA00AC" w:rsidRDefault="006A4C78" w:rsidP="00FA00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307340</wp:posOffset>
                </wp:positionV>
                <wp:extent cx="3562350" cy="6572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0E" w:rsidRPr="006A4C78" w:rsidRDefault="0038730E" w:rsidP="00FA00A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32"/>
                              </w:rPr>
                            </w:pPr>
                            <w:r w:rsidRPr="006A4C78">
                              <w:rPr>
                                <w:rFonts w:eastAsia="Times New Roman" w:cs="Times New Roman"/>
                                <w:i/>
                                <w:iCs/>
                                <w:sz w:val="24"/>
                                <w:szCs w:val="32"/>
                              </w:rPr>
                              <w:t>"The true power of storytelling comes when the moisture of the teller's breath gives life and power to the story," Fernandes says.</w:t>
                            </w:r>
                          </w:p>
                          <w:p w:rsidR="0038730E" w:rsidRDefault="0038730E" w:rsidP="00FA00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pt;margin-top:24.2pt;width:280.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pJIQIAACIEAAAOAAAAZHJzL2Uyb0RvYy54bWysU81u2zAMvg/YOwi6L07cJGu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" stroked="f">
                <v:textbox>
                  <w:txbxContent>
                    <w:p w:rsidR="0038730E" w:rsidRPr="006A4C78" w:rsidRDefault="0038730E" w:rsidP="00FA00AC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4"/>
                          <w:szCs w:val="32"/>
                        </w:rPr>
                      </w:pPr>
                      <w:r w:rsidRPr="006A4C78">
                        <w:rPr>
                          <w:rFonts w:eastAsia="Times New Roman" w:cs="Times New Roman"/>
                          <w:i/>
                          <w:iCs/>
                          <w:sz w:val="24"/>
                          <w:szCs w:val="32"/>
                        </w:rPr>
                        <w:t>"The true power of storytelling comes when the moisture of the teller's breath gives life and power to the story," Fernandes says.</w:t>
                      </w:r>
                    </w:p>
                    <w:p w:rsidR="0038730E" w:rsidRDefault="0038730E" w:rsidP="00FA00A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00AC" w:rsidRDefault="00FA00AC" w:rsidP="00FA00AC"/>
    <w:p w:rsidR="00360CD5" w:rsidRPr="00FA00AC" w:rsidRDefault="00360CD5" w:rsidP="00FA00AC"/>
    <w:tbl>
      <w:tblPr>
        <w:tblStyle w:val="TableGrid"/>
        <w:tblpPr w:leftFromText="180" w:rightFromText="180" w:vertAnchor="text" w:horzAnchor="margin" w:tblpXSpec="center" w:tblpY="276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681"/>
        <w:gridCol w:w="3699"/>
      </w:tblGrid>
      <w:tr w:rsidR="006A4C78" w:rsidTr="009B4BBE">
        <w:trPr>
          <w:trHeight w:val="290"/>
        </w:trPr>
        <w:tc>
          <w:tcPr>
            <w:tcW w:w="10975" w:type="dxa"/>
            <w:gridSpan w:val="3"/>
          </w:tcPr>
          <w:p w:rsidR="006A4C78" w:rsidRPr="00AE3045" w:rsidRDefault="006A4C78" w:rsidP="006A4C78">
            <w:pPr>
              <w:jc w:val="center"/>
              <w:rPr>
                <w:b/>
                <w:u w:val="single"/>
              </w:rPr>
            </w:pPr>
            <w:r w:rsidRPr="00FE1958">
              <w:rPr>
                <w:b/>
                <w:color w:val="2E74B5" w:themeColor="accent1" w:themeShade="BF"/>
                <w:sz w:val="40"/>
                <w:u w:val="single"/>
              </w:rPr>
              <w:t>This Year’s Interest Sessions will Include Presentations on:</w:t>
            </w:r>
            <w:r w:rsidR="008D6BB8">
              <w:rPr>
                <w:b/>
                <w:color w:val="2E74B5" w:themeColor="accent1" w:themeShade="BF"/>
                <w:sz w:val="40"/>
                <w:u w:val="single"/>
              </w:rPr>
              <w:br/>
            </w:r>
          </w:p>
        </w:tc>
      </w:tr>
      <w:tr w:rsidR="006A4C78" w:rsidTr="009B4BBE">
        <w:trPr>
          <w:trHeight w:val="273"/>
        </w:trPr>
        <w:tc>
          <w:tcPr>
            <w:tcW w:w="3595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 xml:space="preserve">Loan Limits: Why They </w:t>
            </w:r>
            <w:r w:rsidRPr="008D6BB8">
              <w:rPr>
                <w:noProof/>
                <w:sz w:val="20"/>
              </w:rPr>
              <w:t>matter</w:t>
            </w:r>
          </w:p>
        </w:tc>
        <w:tc>
          <w:tcPr>
            <w:tcW w:w="3681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Scholarship Transformation and Revitalization (STAR) Team</w:t>
            </w:r>
          </w:p>
        </w:tc>
        <w:tc>
          <w:tcPr>
            <w:tcW w:w="3699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Everything You Need to Know About the Washington State Opportunity Scholarship</w:t>
            </w:r>
          </w:p>
          <w:p w:rsidR="006A4C78" w:rsidRPr="006A4C78" w:rsidRDefault="006A4C78" w:rsidP="006A4C78">
            <w:pPr>
              <w:pStyle w:val="ListParagraph"/>
              <w:ind w:left="360"/>
              <w:rPr>
                <w:sz w:val="10"/>
              </w:rPr>
            </w:pPr>
          </w:p>
        </w:tc>
      </w:tr>
      <w:tr w:rsidR="006A4C78" w:rsidTr="009B4BBE">
        <w:trPr>
          <w:trHeight w:val="290"/>
        </w:trPr>
        <w:tc>
          <w:tcPr>
            <w:tcW w:w="3595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Students and Credit</w:t>
            </w:r>
          </w:p>
        </w:tc>
        <w:tc>
          <w:tcPr>
            <w:tcW w:w="3681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Facilitated Discussions on Planning for the Year Ahead</w:t>
            </w:r>
          </w:p>
        </w:tc>
        <w:tc>
          <w:tcPr>
            <w:tcW w:w="3699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 xml:space="preserve">WSAC </w:t>
            </w:r>
            <w:r w:rsidRPr="008D6BB8">
              <w:rPr>
                <w:noProof/>
                <w:sz w:val="20"/>
              </w:rPr>
              <w:t>Real Time</w:t>
            </w:r>
            <w:r w:rsidRPr="006A4C78">
              <w:rPr>
                <w:sz w:val="20"/>
              </w:rPr>
              <w:t xml:space="preserve"> Processing, Interim Report (Including Final) and Year End Closeout</w:t>
            </w:r>
          </w:p>
          <w:p w:rsidR="006A4C78" w:rsidRPr="006A4C78" w:rsidRDefault="006A4C78" w:rsidP="006A4C78">
            <w:pPr>
              <w:pStyle w:val="ListParagraph"/>
              <w:ind w:left="360"/>
              <w:rPr>
                <w:sz w:val="10"/>
              </w:rPr>
            </w:pPr>
          </w:p>
        </w:tc>
      </w:tr>
      <w:tr w:rsidR="006A4C78" w:rsidTr="009B4BBE">
        <w:trPr>
          <w:trHeight w:val="273"/>
        </w:trPr>
        <w:tc>
          <w:tcPr>
            <w:tcW w:w="3595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VA Benefits</w:t>
            </w:r>
          </w:p>
        </w:tc>
        <w:tc>
          <w:tcPr>
            <w:tcW w:w="3681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The More Things change</w:t>
            </w:r>
            <w:r w:rsidRPr="008D6BB8">
              <w:rPr>
                <w:noProof/>
                <w:sz w:val="20"/>
              </w:rPr>
              <w:t>…</w:t>
            </w:r>
            <w:r w:rsidRPr="006A4C78">
              <w:rPr>
                <w:sz w:val="20"/>
              </w:rPr>
              <w:t xml:space="preserve"> Comment Codes 400 &amp; 401</w:t>
            </w:r>
          </w:p>
        </w:tc>
        <w:tc>
          <w:tcPr>
            <w:tcW w:w="3699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Financial Aid is an Umbrella-Type of Financial Aid and Other Ways to Pay for College</w:t>
            </w:r>
          </w:p>
          <w:p w:rsidR="006A4C78" w:rsidRPr="006A4C78" w:rsidRDefault="006A4C78" w:rsidP="006A4C78">
            <w:pPr>
              <w:pStyle w:val="ListParagraph"/>
              <w:ind w:left="360"/>
              <w:rPr>
                <w:sz w:val="20"/>
              </w:rPr>
            </w:pPr>
          </w:p>
        </w:tc>
      </w:tr>
      <w:tr w:rsidR="006A4C78" w:rsidTr="009B4BBE">
        <w:trPr>
          <w:trHeight w:val="290"/>
        </w:trPr>
        <w:tc>
          <w:tcPr>
            <w:tcW w:w="3595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Verification</w:t>
            </w:r>
          </w:p>
        </w:tc>
        <w:tc>
          <w:tcPr>
            <w:tcW w:w="3681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Supporting Undocumented Students- Financial Aid &amp; More</w:t>
            </w:r>
          </w:p>
        </w:tc>
        <w:tc>
          <w:tcPr>
            <w:tcW w:w="3699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 xml:space="preserve">How Are You </w:t>
            </w:r>
            <w:r w:rsidRPr="008D6BB8">
              <w:rPr>
                <w:noProof/>
                <w:sz w:val="20"/>
              </w:rPr>
              <w:t>Really</w:t>
            </w:r>
            <w:r w:rsidRPr="006A4C78">
              <w:rPr>
                <w:sz w:val="20"/>
              </w:rPr>
              <w:t xml:space="preserve"> Doing? Stress, Mental Health, and Self-Care for Higher Education Professionals</w:t>
            </w:r>
          </w:p>
          <w:p w:rsidR="006A4C78" w:rsidRPr="006A4C78" w:rsidRDefault="006A4C78" w:rsidP="006A4C78">
            <w:pPr>
              <w:pStyle w:val="ListParagraph"/>
              <w:ind w:left="360"/>
              <w:rPr>
                <w:sz w:val="10"/>
              </w:rPr>
            </w:pPr>
          </w:p>
        </w:tc>
      </w:tr>
      <w:tr w:rsidR="006A4C78" w:rsidTr="009B4BBE">
        <w:trPr>
          <w:trHeight w:val="273"/>
        </w:trPr>
        <w:tc>
          <w:tcPr>
            <w:tcW w:w="3595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 xml:space="preserve">Adult </w:t>
            </w:r>
            <w:r w:rsidRPr="008D6BB8">
              <w:rPr>
                <w:noProof/>
                <w:sz w:val="20"/>
              </w:rPr>
              <w:t>Reengagement</w:t>
            </w:r>
          </w:p>
        </w:tc>
        <w:tc>
          <w:tcPr>
            <w:tcW w:w="3681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“I’ve never heard that one before” – Troubleshooting Financial Aid</w:t>
            </w:r>
          </w:p>
        </w:tc>
        <w:tc>
          <w:tcPr>
            <w:tcW w:w="3699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College Savings Plan Updates- Understanding the GET and Dream Ahead College Savings Plans</w:t>
            </w:r>
          </w:p>
          <w:p w:rsidR="006A4C78" w:rsidRPr="006A4C78" w:rsidRDefault="006A4C78" w:rsidP="006A4C78">
            <w:pPr>
              <w:pStyle w:val="ListParagraph"/>
              <w:ind w:left="360"/>
              <w:rPr>
                <w:sz w:val="10"/>
              </w:rPr>
            </w:pPr>
          </w:p>
        </w:tc>
      </w:tr>
      <w:tr w:rsidR="006A4C78" w:rsidTr="009B4BBE">
        <w:trPr>
          <w:trHeight w:val="290"/>
        </w:trPr>
        <w:tc>
          <w:tcPr>
            <w:tcW w:w="3595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SB5100: One Year Later</w:t>
            </w:r>
          </w:p>
        </w:tc>
        <w:tc>
          <w:tcPr>
            <w:tcW w:w="3681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WSAC &amp; Satisfactory Academic Progress Pilot</w:t>
            </w:r>
          </w:p>
        </w:tc>
        <w:tc>
          <w:tcPr>
            <w:tcW w:w="3699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 xml:space="preserve">Dissecting the FAFSA and the New </w:t>
            </w:r>
            <w:r w:rsidRPr="008D6BB8">
              <w:rPr>
                <w:noProof/>
                <w:sz w:val="20"/>
              </w:rPr>
              <w:t>MyFAFSA</w:t>
            </w:r>
            <w:r w:rsidRPr="006A4C78">
              <w:rPr>
                <w:sz w:val="20"/>
              </w:rPr>
              <w:t xml:space="preserve"> Mobile App</w:t>
            </w:r>
          </w:p>
          <w:p w:rsidR="006A4C78" w:rsidRPr="006A4C78" w:rsidRDefault="006A4C78" w:rsidP="006A4C78">
            <w:pPr>
              <w:pStyle w:val="ListParagraph"/>
              <w:ind w:left="360"/>
              <w:rPr>
                <w:sz w:val="10"/>
              </w:rPr>
            </w:pPr>
          </w:p>
        </w:tc>
      </w:tr>
      <w:tr w:rsidR="006A4C78" w:rsidTr="009B4BBE">
        <w:trPr>
          <w:trHeight w:val="740"/>
        </w:trPr>
        <w:tc>
          <w:tcPr>
            <w:tcW w:w="3595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Financial Aid Jeopardy</w:t>
            </w:r>
          </w:p>
        </w:tc>
        <w:tc>
          <w:tcPr>
            <w:tcW w:w="3681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Becoming Efficient and More Effective</w:t>
            </w:r>
          </w:p>
        </w:tc>
        <w:tc>
          <w:tcPr>
            <w:tcW w:w="3699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Comparing Financial Aid Award Letters and Understanding Cost of Attendance</w:t>
            </w:r>
          </w:p>
          <w:p w:rsidR="006A4C78" w:rsidRPr="006A4C78" w:rsidRDefault="006A4C78" w:rsidP="006A4C78">
            <w:pPr>
              <w:pStyle w:val="ListParagraph"/>
              <w:ind w:left="360"/>
              <w:rPr>
                <w:sz w:val="10"/>
              </w:rPr>
            </w:pPr>
          </w:p>
        </w:tc>
      </w:tr>
      <w:tr w:rsidR="006A4C78" w:rsidTr="009B4BBE">
        <w:trPr>
          <w:trHeight w:val="740"/>
        </w:trPr>
        <w:tc>
          <w:tcPr>
            <w:tcW w:w="3595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Special Funding</w:t>
            </w:r>
          </w:p>
        </w:tc>
        <w:tc>
          <w:tcPr>
            <w:tcW w:w="3681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 xml:space="preserve">PeopleSoft Business Process Best Practice </w:t>
            </w:r>
          </w:p>
        </w:tc>
        <w:tc>
          <w:tcPr>
            <w:tcW w:w="3699" w:type="dxa"/>
          </w:tcPr>
          <w:p w:rsidR="006A4C78" w:rsidRPr="006A4C78" w:rsidRDefault="006A4C78" w:rsidP="006A4C7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A4C78">
              <w:rPr>
                <w:sz w:val="20"/>
              </w:rPr>
              <w:t>SULA: 150% Subsidized Loan Limitation</w:t>
            </w:r>
          </w:p>
        </w:tc>
      </w:tr>
    </w:tbl>
    <w:p w:rsidR="00FA00AC" w:rsidRPr="00FA00AC" w:rsidRDefault="00FA00AC" w:rsidP="00FA00AC"/>
    <w:p w:rsidR="00FA00AC" w:rsidRPr="00FA00AC" w:rsidRDefault="0010184A" w:rsidP="0010184A">
      <w:pPr>
        <w:tabs>
          <w:tab w:val="center" w:pos="2442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56C0F35" wp14:editId="5D904236">
                <wp:simplePos x="0" y="0"/>
                <wp:positionH relativeFrom="column">
                  <wp:posOffset>-628650</wp:posOffset>
                </wp:positionH>
                <wp:positionV relativeFrom="paragraph">
                  <wp:posOffset>400050</wp:posOffset>
                </wp:positionV>
                <wp:extent cx="3964305" cy="4191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58" w:rsidRDefault="00FE1958" w:rsidP="00FE1958">
                            <w:r>
                              <w:t xml:space="preserve">Please join the Western Association of Financial Aid Administrators (WASFAA) for a special pre-conference training session.  </w:t>
                            </w:r>
                          </w:p>
                          <w:p w:rsidR="00FE1958" w:rsidRDefault="00FE1958" w:rsidP="00FE1958">
                            <w:r>
                              <w:t>Wednesday, October 10 from 8:00 am to 12:00 noon</w:t>
                            </w:r>
                          </w:p>
                          <w:p w:rsidR="00FE1958" w:rsidRDefault="00FE1958" w:rsidP="00FE195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You Said What?! Effective Communication Tools A-SAP</w:t>
                            </w:r>
                          </w:p>
                          <w:p w:rsidR="00FE1958" w:rsidRDefault="00FE1958" w:rsidP="00FE1958">
                            <w:r>
                              <w:t>Learn and practice new skills to assertively communicate and negotiate in critical situations. Session includes Satisfactory Academic Progress (SAP) NASFAA-U credential preparation, the NASFAA-U SAP study guide, and a voucher to take the test for your NASFAA credential.  </w:t>
                            </w:r>
                          </w:p>
                          <w:p w:rsidR="00FE1958" w:rsidRDefault="00FE1958" w:rsidP="00FE1958">
                            <w:r>
                              <w:t>Cost:  $</w:t>
                            </w:r>
                            <w:r w:rsidR="002E6653">
                              <w:t>35 for current WASFAA members, </w:t>
                            </w:r>
                            <w:r>
                              <w:t>or $85 for non-members (includes a WASFAA membership).  </w:t>
                            </w:r>
                          </w:p>
                          <w:p w:rsidR="00FE1958" w:rsidRPr="00FE1958" w:rsidRDefault="00FE1958" w:rsidP="00FE195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*Please note that this is valued at over $</w:t>
                            </w:r>
                            <w:r w:rsidR="002E6653">
                              <w:rPr>
                                <w:i/>
                                <w:iCs/>
                              </w:rPr>
                              <w:t>600 if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purchased directly through NASFAA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br/>
                              <w:t xml:space="preserve">Registration is separate from the conference.  Please register here: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https://www.wasfaa.org/docs/forms/1819_PrePostConferenceTraining.html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E1958" w:rsidRPr="0012518D" w:rsidRDefault="00FE1958" w:rsidP="00FE195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C0F3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9.5pt;margin-top:31.5pt;width:312.15pt;height:330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" stroked="f">
                <v:textbox>
                  <w:txbxContent>
                    <w:p w:rsidR="00FE1958" w:rsidRDefault="00FE1958" w:rsidP="00FE1958">
                      <w:r>
                        <w:t xml:space="preserve">Please join the Western Association of Financial Aid Administrators (WASFAA) for a special pre-conference training session.  </w:t>
                      </w:r>
                    </w:p>
                    <w:p w:rsidR="00FE1958" w:rsidRDefault="00FE1958" w:rsidP="00FE1958">
                      <w:r>
                        <w:t>Wednesday, October 10 from 8:00 am to 12:00 noon</w:t>
                      </w:r>
                    </w:p>
                    <w:p w:rsidR="00FE1958" w:rsidRDefault="00FE1958" w:rsidP="00FE195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You Said What?! Effective Communication Tools A-SAP</w:t>
                      </w:r>
                    </w:p>
                    <w:p w:rsidR="00FE1958" w:rsidRDefault="00FE1958" w:rsidP="00FE1958">
                      <w:r>
                        <w:t>Learn and practice new skills to assertively communicate and negotiate in critical situations. Session includes Satisfactory Academic Progress (SAP) NASFAA-U credential preparation, the NASFAA-U SAP study guide, and a voucher to take the test for your NASFAA credential.  </w:t>
                      </w:r>
                    </w:p>
                    <w:p w:rsidR="00FE1958" w:rsidRDefault="00FE1958" w:rsidP="00FE1958">
                      <w:r>
                        <w:t>Cost:  $</w:t>
                      </w:r>
                      <w:r w:rsidR="002E6653">
                        <w:t>35 for current WASFAA members, </w:t>
                      </w:r>
                      <w:r>
                        <w:t>or $85 for non-members (includes a WASFAA membership).  </w:t>
                      </w:r>
                    </w:p>
                    <w:p w:rsidR="00FE1958" w:rsidRPr="00FE1958" w:rsidRDefault="00FE1958" w:rsidP="00FE195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*Please note that this is valued at over $</w:t>
                      </w:r>
                      <w:r w:rsidR="002E6653">
                        <w:rPr>
                          <w:i/>
                          <w:iCs/>
                        </w:rPr>
                        <w:t>600 if</w:t>
                      </w:r>
                      <w:r>
                        <w:rPr>
                          <w:i/>
                          <w:iCs/>
                        </w:rPr>
                        <w:t xml:space="preserve"> purchased directly through NASFAA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</w:rPr>
                        <w:br/>
                      </w:r>
                      <w:r>
                        <w:br/>
                        <w:t xml:space="preserve">Registration is separate from the conference.  Please register here: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https://www.wasfaa.org/docs/forms/1819_PrePostConferenceTraining.html</w:t>
                        </w:r>
                      </w:hyperlink>
                      <w:r>
                        <w:t xml:space="preserve"> </w:t>
                      </w:r>
                    </w:p>
                    <w:p w:rsidR="00FE1958" w:rsidRPr="0012518D" w:rsidRDefault="00FE1958" w:rsidP="00FE195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2625B2" wp14:editId="01810658">
                <wp:simplePos x="0" y="0"/>
                <wp:positionH relativeFrom="column">
                  <wp:posOffset>-668020</wp:posOffset>
                </wp:positionH>
                <wp:positionV relativeFrom="paragraph">
                  <wp:posOffset>0</wp:posOffset>
                </wp:positionV>
                <wp:extent cx="3920490" cy="358140"/>
                <wp:effectExtent l="0" t="0" r="381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58" w:rsidRPr="00FE1958" w:rsidRDefault="00FE1958" w:rsidP="00FE1958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36"/>
                                <w:u w:val="single"/>
                              </w:rPr>
                            </w:pPr>
                            <w:r w:rsidRPr="00FE1958">
                              <w:rPr>
                                <w:b/>
                                <w:color w:val="2F5496" w:themeColor="accent5" w:themeShade="BF"/>
                                <w:sz w:val="36"/>
                                <w:u w:val="single"/>
                              </w:rPr>
                              <w:t>SPECIAL PRE-CONFERENCE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25B2" id="_x0000_s1032" type="#_x0000_t202" style="position:absolute;margin-left:-52.6pt;margin-top:0;width:308.7pt;height:28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" stroked="f">
                <v:textbox>
                  <w:txbxContent>
                    <w:p w:rsidR="00FE1958" w:rsidRPr="00FE1958" w:rsidRDefault="00FE1958" w:rsidP="00FE1958">
                      <w:pPr>
                        <w:jc w:val="center"/>
                        <w:rPr>
                          <w:b/>
                          <w:color w:val="2F5496" w:themeColor="accent5" w:themeShade="BF"/>
                          <w:sz w:val="36"/>
                          <w:u w:val="single"/>
                        </w:rPr>
                      </w:pPr>
                      <w:r w:rsidRPr="00FE1958">
                        <w:rPr>
                          <w:b/>
                          <w:color w:val="2F5496" w:themeColor="accent5" w:themeShade="BF"/>
                          <w:sz w:val="36"/>
                          <w:u w:val="single"/>
                        </w:rPr>
                        <w:t>SPECIAL PRE-CONFERENCE TRAINING: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95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509528</wp:posOffset>
                </wp:positionV>
                <wp:extent cx="3225800" cy="47498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0AC" w:rsidRDefault="00FA00AC" w:rsidP="00FA0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Looking for a little gamblin</w:t>
                            </w:r>
                            <w:r w:rsidR="00360CD5">
                              <w:t xml:space="preserve">g? Stop by the Caribbean or Legends Casino! </w:t>
                            </w:r>
                          </w:p>
                          <w:p w:rsidR="00FA00AC" w:rsidRDefault="00FA00AC" w:rsidP="00FA00AC"/>
                          <w:p w:rsidR="00FA00AC" w:rsidRDefault="00FA00AC" w:rsidP="00FA0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3.25pt;margin-top:40.1pt;width:254pt;height:3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" stroked="f">
                <v:textbox>
                  <w:txbxContent>
                    <w:p w:rsidR="00FA00AC" w:rsidRDefault="00FA00AC" w:rsidP="00FA00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Looking for a little gamblin</w:t>
                      </w:r>
                      <w:r w:rsidR="00360CD5">
                        <w:t xml:space="preserve">g? Stop by the Caribbean or Legends Casino! </w:t>
                      </w:r>
                    </w:p>
                    <w:p w:rsidR="00FA00AC" w:rsidRDefault="00FA00AC" w:rsidP="00FA00AC"/>
                    <w:p w:rsidR="00FA00AC" w:rsidRDefault="00FA00AC" w:rsidP="00FA00AC"/>
                  </w:txbxContent>
                </v:textbox>
                <w10:wrap type="square"/>
              </v:shape>
            </w:pict>
          </mc:Fallback>
        </mc:AlternateContent>
      </w:r>
      <w:r w:rsidR="009B4BB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D7D21D9" wp14:editId="248864E4">
                <wp:simplePos x="0" y="0"/>
                <wp:positionH relativeFrom="column">
                  <wp:posOffset>3453130</wp:posOffset>
                </wp:positionH>
                <wp:positionV relativeFrom="paragraph">
                  <wp:posOffset>0</wp:posOffset>
                </wp:positionV>
                <wp:extent cx="3174365" cy="352425"/>
                <wp:effectExtent l="0" t="0" r="698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BE" w:rsidRPr="00FA00AC" w:rsidRDefault="009B4BBE" w:rsidP="009B4BBE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FA00AC">
                              <w:rPr>
                                <w:b/>
                                <w:sz w:val="36"/>
                                <w:u w:val="single"/>
                              </w:rPr>
                              <w:t>THINGS TO DO IN THE AREA: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21D9" id="_x0000_s1034" type="#_x0000_t202" style="position:absolute;margin-left:271.9pt;margin-top:0;width:249.95pt;height:27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" stroked="f">
                <v:textbox>
                  <w:txbxContent>
                    <w:p w:rsidR="009B4BBE" w:rsidRPr="00FA00AC" w:rsidRDefault="009B4BBE" w:rsidP="009B4BBE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FA00AC">
                        <w:rPr>
                          <w:b/>
                          <w:sz w:val="36"/>
                          <w:u w:val="single"/>
                        </w:rPr>
                        <w:t>THINGS TO DO IN THE AREA: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FA00AC" w:rsidRPr="00FA00AC" w:rsidRDefault="00FA00AC" w:rsidP="00FA00AC"/>
    <w:p w:rsidR="00FA00AC" w:rsidRPr="00FA00AC" w:rsidRDefault="00FE1958" w:rsidP="00FA00AC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113407</wp:posOffset>
            </wp:positionV>
            <wp:extent cx="1464945" cy="923290"/>
            <wp:effectExtent l="0" t="0" r="1905" b="0"/>
            <wp:wrapSquare wrapText="bothSides"/>
            <wp:docPr id="21" name="Picture 21" descr="Image result for legends ca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gends casi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81022</wp:posOffset>
            </wp:positionV>
            <wp:extent cx="1468755" cy="932815"/>
            <wp:effectExtent l="0" t="0" r="0" b="635"/>
            <wp:wrapSquare wrapText="bothSides"/>
            <wp:docPr id="13" name="Picture 13" descr="Image result for yakima caribbean casino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akima caribbean casino pictu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875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09" w:rsidRDefault="00A72609" w:rsidP="00FA00AC"/>
    <w:p w:rsidR="009B4BBE" w:rsidRDefault="009B4BBE" w:rsidP="00FA00AC"/>
    <w:p w:rsidR="009B4BBE" w:rsidRPr="009B4BBE" w:rsidRDefault="009B4BBE" w:rsidP="009B4BBE"/>
    <w:p w:rsidR="009B4BBE" w:rsidRPr="009B4BBE" w:rsidRDefault="009B4BBE" w:rsidP="009B4B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E53555" wp14:editId="6E3BD219">
                <wp:simplePos x="0" y="0"/>
                <wp:positionH relativeFrom="column">
                  <wp:posOffset>3173730</wp:posOffset>
                </wp:positionH>
                <wp:positionV relativeFrom="paragraph">
                  <wp:posOffset>16887</wp:posOffset>
                </wp:positionV>
                <wp:extent cx="3051175" cy="277495"/>
                <wp:effectExtent l="0" t="0" r="0" b="82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0AC" w:rsidRDefault="00FA00AC" w:rsidP="00FA0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Enjoy golfing? Visit the </w:t>
                            </w:r>
                            <w:r w:rsidR="001963DE">
                              <w:t>Sun tides</w:t>
                            </w:r>
                            <w:r>
                              <w:t xml:space="preserve"> Golf</w:t>
                            </w:r>
                            <w:r w:rsidR="00584E9C">
                              <w:t>!</w:t>
                            </w:r>
                            <w:r>
                              <w:t xml:space="preserve"> Course</w:t>
                            </w:r>
                          </w:p>
                          <w:p w:rsidR="00FA00AC" w:rsidRDefault="00FA00AC" w:rsidP="00FA00AC"/>
                          <w:p w:rsidR="00FA00AC" w:rsidRDefault="00FA00AC" w:rsidP="00FA0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3555" id="_x0000_s1035" type="#_x0000_t202" style="position:absolute;margin-left:249.9pt;margin-top:1.35pt;width:240.25pt;height:2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bXIwIAACM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" stroked="f">
                <v:textbox>
                  <w:txbxContent>
                    <w:p w:rsidR="00FA00AC" w:rsidRDefault="00FA00AC" w:rsidP="00FA00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Enjoy golfing? Visit the </w:t>
                      </w:r>
                      <w:r w:rsidR="001963DE">
                        <w:t>Sun tides</w:t>
                      </w:r>
                      <w:r>
                        <w:t xml:space="preserve"> Golf</w:t>
                      </w:r>
                      <w:r w:rsidR="00584E9C">
                        <w:t>!</w:t>
                      </w:r>
                      <w:r>
                        <w:t xml:space="preserve"> Course</w:t>
                      </w:r>
                    </w:p>
                    <w:p w:rsidR="00FA00AC" w:rsidRDefault="00FA00AC" w:rsidP="00FA00AC"/>
                    <w:p w:rsidR="00FA00AC" w:rsidRDefault="00FA00AC" w:rsidP="00FA00AC"/>
                  </w:txbxContent>
                </v:textbox>
                <w10:wrap type="square"/>
              </v:shape>
            </w:pict>
          </mc:Fallback>
        </mc:AlternateContent>
      </w:r>
    </w:p>
    <w:p w:rsidR="009B4BBE" w:rsidRPr="009B4BBE" w:rsidRDefault="00FE1958" w:rsidP="009B4BBE"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101977</wp:posOffset>
            </wp:positionV>
            <wp:extent cx="2732777" cy="1403563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777" cy="140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BBE" w:rsidRPr="009B4BBE" w:rsidRDefault="009B4BBE" w:rsidP="009B4BBE"/>
    <w:p w:rsidR="009B4BBE" w:rsidRPr="009B4BBE" w:rsidRDefault="009B4BBE" w:rsidP="009B4BBE"/>
    <w:p w:rsidR="009B4BBE" w:rsidRPr="009B4BBE" w:rsidRDefault="009B4BBE" w:rsidP="009B4BBE"/>
    <w:p w:rsidR="009B4BBE" w:rsidRDefault="009B4BBE" w:rsidP="009B4BBE"/>
    <w:p w:rsidR="00FE1958" w:rsidRDefault="009B4BBE" w:rsidP="009B4BBE">
      <w:pPr>
        <w:rPr>
          <w:color w:val="2E74B5" w:themeColor="accent1" w:themeShade="BF"/>
        </w:rPr>
      </w:pPr>
      <w:r w:rsidRPr="00FE1958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FC3D4E" wp14:editId="15C891E9">
                <wp:simplePos x="0" y="0"/>
                <wp:positionH relativeFrom="column">
                  <wp:posOffset>3171825</wp:posOffset>
                </wp:positionH>
                <wp:positionV relativeFrom="paragraph">
                  <wp:posOffset>239395</wp:posOffset>
                </wp:positionV>
                <wp:extent cx="3581400" cy="277495"/>
                <wp:effectExtent l="0" t="0" r="0" b="82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0AC" w:rsidRDefault="00584E9C" w:rsidP="00FA0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Love Wine? Visit one of our many Wineries!</w:t>
                            </w:r>
                          </w:p>
                          <w:p w:rsidR="00FA00AC" w:rsidRDefault="00FA00AC" w:rsidP="00FA00AC"/>
                          <w:p w:rsidR="00FA00AC" w:rsidRDefault="00FA00AC" w:rsidP="00FA0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3D4E" id="_x0000_s1036" type="#_x0000_t202" style="position:absolute;margin-left:249.75pt;margin-top:18.85pt;width:282pt;height:21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" stroked="f">
                <v:textbox>
                  <w:txbxContent>
                    <w:p w:rsidR="00FA00AC" w:rsidRDefault="00584E9C" w:rsidP="00FA00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Love Wine? Visit one of our many Wineries!</w:t>
                      </w:r>
                    </w:p>
                    <w:p w:rsidR="00FA00AC" w:rsidRDefault="00FA00AC" w:rsidP="00FA00AC"/>
                    <w:p w:rsidR="00FA00AC" w:rsidRDefault="00FA00AC" w:rsidP="00FA00AC"/>
                  </w:txbxContent>
                </v:textbox>
                <w10:wrap type="square"/>
              </v:shape>
            </w:pict>
          </mc:Fallback>
        </mc:AlternateContent>
      </w:r>
    </w:p>
    <w:p w:rsidR="00FE1958" w:rsidRPr="00FE1958" w:rsidRDefault="00C34B58" w:rsidP="00FE1958">
      <w:r w:rsidRPr="00FE1958">
        <w:rPr>
          <w:noProof/>
          <w:color w:val="2E74B5" w:themeColor="accent1" w:themeShade="BF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298192</wp:posOffset>
            </wp:positionV>
            <wp:extent cx="2828925" cy="16859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958" w:rsidRDefault="0010184A" w:rsidP="00FE19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01FCA11" wp14:editId="7E97A6BE">
                <wp:simplePos x="0" y="0"/>
                <wp:positionH relativeFrom="column">
                  <wp:posOffset>-649605</wp:posOffset>
                </wp:positionH>
                <wp:positionV relativeFrom="paragraph">
                  <wp:posOffset>160020</wp:posOffset>
                </wp:positionV>
                <wp:extent cx="3907155" cy="417830"/>
                <wp:effectExtent l="0" t="0" r="0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4A" w:rsidRPr="00FA00AC" w:rsidRDefault="0010184A" w:rsidP="0010184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HOTEL RESERVATION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CA11" id="_x0000_s1037" type="#_x0000_t202" style="position:absolute;margin-left:-51.15pt;margin-top:12.6pt;width:307.65pt;height:32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" stroked="f">
                <v:textbox>
                  <w:txbxContent>
                    <w:p w:rsidR="0010184A" w:rsidRPr="00FA00AC" w:rsidRDefault="0010184A" w:rsidP="0010184A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HOTEL RESERVATION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958">
        <w:tab/>
        <w:t xml:space="preserve"> </w:t>
      </w:r>
    </w:p>
    <w:p w:rsidR="0010184A" w:rsidRDefault="00C34B58" w:rsidP="00FE1958">
      <w:pPr>
        <w:tabs>
          <w:tab w:val="left" w:pos="1467"/>
        </w:tabs>
      </w:pPr>
      <w:r w:rsidRPr="00FE1958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C863E76" wp14:editId="25170B39">
                <wp:simplePos x="0" y="0"/>
                <wp:positionH relativeFrom="column">
                  <wp:posOffset>3105150</wp:posOffset>
                </wp:positionH>
                <wp:positionV relativeFrom="paragraph">
                  <wp:posOffset>1359158</wp:posOffset>
                </wp:positionV>
                <wp:extent cx="3581400" cy="4762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9C" w:rsidRDefault="00584E9C" w:rsidP="00584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Or if you’re more of a beer person, we also have many breweries!</w:t>
                            </w:r>
                          </w:p>
                          <w:p w:rsidR="00584E9C" w:rsidRDefault="00584E9C" w:rsidP="00584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3E76" id="_x0000_s1038" type="#_x0000_t202" style="position:absolute;margin-left:244.5pt;margin-top:107pt;width:282pt;height:37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" stroked="f">
                <v:textbox>
                  <w:txbxContent>
                    <w:p w:rsidR="00584E9C" w:rsidRDefault="00584E9C" w:rsidP="00584E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Or if you’re more of a beer person, we also have many breweries!</w:t>
                      </w:r>
                    </w:p>
                    <w:p w:rsidR="00584E9C" w:rsidRDefault="00584E9C" w:rsidP="00584E9C"/>
                  </w:txbxContent>
                </v:textbox>
                <w10:wrap type="square"/>
              </v:shape>
            </w:pict>
          </mc:Fallback>
        </mc:AlternateContent>
      </w:r>
      <w:r w:rsidRPr="00FE1958">
        <w:rPr>
          <w:noProof/>
          <w:color w:val="2E74B5" w:themeColor="accent1" w:themeShade="BF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1865888</wp:posOffset>
            </wp:positionV>
            <wp:extent cx="2724150" cy="16954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4A" w:rsidRPr="0010184A" w:rsidRDefault="0010184A" w:rsidP="0010184A">
      <w:r>
        <w:rPr>
          <w:noProof/>
        </w:rPr>
        <w:drawing>
          <wp:anchor distT="0" distB="0" distL="114300" distR="114300" simplePos="0" relativeHeight="251713536" behindDoc="1" locked="0" layoutInCell="1" allowOverlap="1" wp14:anchorId="56B4C0E2" wp14:editId="6F587F48">
            <wp:simplePos x="0" y="0"/>
            <wp:positionH relativeFrom="column">
              <wp:posOffset>723900</wp:posOffset>
            </wp:positionH>
            <wp:positionV relativeFrom="paragraph">
              <wp:posOffset>13335</wp:posOffset>
            </wp:positionV>
            <wp:extent cx="1060450" cy="793750"/>
            <wp:effectExtent l="0" t="0" r="6350" b="6350"/>
            <wp:wrapNone/>
            <wp:docPr id="17" name="Picture 17" descr="Image result for holiday inn yakima 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iday inn yakima w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4A" w:rsidRPr="0010184A" w:rsidRDefault="0010184A" w:rsidP="0010184A"/>
    <w:p w:rsidR="0010184A" w:rsidRPr="0010184A" w:rsidRDefault="0010184A" w:rsidP="001018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585157B0" wp14:editId="439DF1B3">
                <wp:simplePos x="0" y="0"/>
                <wp:positionH relativeFrom="column">
                  <wp:posOffset>-790575</wp:posOffset>
                </wp:positionH>
                <wp:positionV relativeFrom="paragraph">
                  <wp:posOffset>320675</wp:posOffset>
                </wp:positionV>
                <wp:extent cx="4248150" cy="8858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4A" w:rsidRPr="006A4C78" w:rsidRDefault="0010184A" w:rsidP="0010184A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A4C7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Make your reservation for the Holiday Inn by </w:t>
                            </w:r>
                            <w:r w:rsidRPr="009E3FC3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September 14</w:t>
                            </w:r>
                            <w:r w:rsidRPr="009E3FC3">
                              <w:rPr>
                                <w:b/>
                                <w:sz w:val="28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A4C7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. Call in and mention the </w:t>
                            </w:r>
                            <w:r w:rsidRPr="006A4C78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WFAA Conference 2</w:t>
                            </w:r>
                            <w:r w:rsidRPr="006A4C7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to get the rate below.</w:t>
                            </w:r>
                          </w:p>
                          <w:p w:rsidR="0010184A" w:rsidRPr="00D46364" w:rsidRDefault="0010184A" w:rsidP="0010184A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57B0" id="_x0000_s1039" type="#_x0000_t202" style="position:absolute;margin-left:-62.25pt;margin-top:25.25pt;width:334.5pt;height:69.7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" stroked="f">
                <v:textbox>
                  <w:txbxContent>
                    <w:p w:rsidR="0010184A" w:rsidRPr="006A4C78" w:rsidRDefault="0010184A" w:rsidP="0010184A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6A4C78">
                        <w:rPr>
                          <w:b/>
                          <w:sz w:val="28"/>
                          <w:u w:val="single"/>
                        </w:rPr>
                        <w:t xml:space="preserve">Make your reservation for the Holiday Inn by </w:t>
                      </w:r>
                      <w:r w:rsidRPr="009E3FC3">
                        <w:rPr>
                          <w:b/>
                          <w:sz w:val="28"/>
                          <w:highlight w:val="yellow"/>
                          <w:u w:val="single"/>
                        </w:rPr>
                        <w:t>September 14</w:t>
                      </w:r>
                      <w:r w:rsidRPr="009E3FC3">
                        <w:rPr>
                          <w:b/>
                          <w:sz w:val="28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 w:rsidRPr="006A4C78">
                        <w:rPr>
                          <w:b/>
                          <w:sz w:val="28"/>
                          <w:u w:val="single"/>
                        </w:rPr>
                        <w:t xml:space="preserve">. Call in and mention the </w:t>
                      </w:r>
                      <w:r w:rsidRPr="006A4C78">
                        <w:rPr>
                          <w:b/>
                          <w:sz w:val="28"/>
                          <w:highlight w:val="yellow"/>
                          <w:u w:val="single"/>
                        </w:rPr>
                        <w:t>WFAA Conference 2</w:t>
                      </w:r>
                      <w:r w:rsidRPr="006A4C78">
                        <w:rPr>
                          <w:b/>
                          <w:sz w:val="28"/>
                          <w:u w:val="single"/>
                        </w:rPr>
                        <w:t xml:space="preserve"> to get the rate below.</w:t>
                      </w:r>
                    </w:p>
                    <w:p w:rsidR="0010184A" w:rsidRPr="00D46364" w:rsidRDefault="0010184A" w:rsidP="0010184A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84A" w:rsidRPr="0010184A" w:rsidRDefault="0010184A" w:rsidP="0010184A"/>
    <w:p w:rsidR="0010184A" w:rsidRPr="0010184A" w:rsidRDefault="0010184A" w:rsidP="0010184A"/>
    <w:p w:rsidR="0010184A" w:rsidRPr="0010184A" w:rsidRDefault="0010184A" w:rsidP="001018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4851FDE6" wp14:editId="0C86317B">
                <wp:simplePos x="0" y="0"/>
                <wp:positionH relativeFrom="column">
                  <wp:posOffset>-666750</wp:posOffset>
                </wp:positionH>
                <wp:positionV relativeFrom="paragraph">
                  <wp:posOffset>347345</wp:posOffset>
                </wp:positionV>
                <wp:extent cx="3964305" cy="1790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4A" w:rsidRPr="0010184A" w:rsidRDefault="0010184A" w:rsidP="0010184A">
                            <w:r w:rsidRPr="0010184A">
                              <w:t xml:space="preserve">The </w:t>
                            </w:r>
                            <w:r w:rsidRPr="0010184A">
                              <w:rPr>
                                <w:b/>
                              </w:rPr>
                              <w:t>Holiday Inn</w:t>
                            </w:r>
                            <w:r w:rsidRPr="0010184A">
                              <w:t xml:space="preserve"> conference rate is $149, plus taxes and charges.  </w:t>
                            </w:r>
                          </w:p>
                          <w:p w:rsidR="0010184A" w:rsidRPr="0010184A" w:rsidRDefault="0010184A" w:rsidP="0010184A">
                            <w:pPr>
                              <w:rPr>
                                <w:b/>
                              </w:rPr>
                            </w:pPr>
                            <w:r w:rsidRPr="0010184A">
                              <w:t xml:space="preserve">Check-in begins at 3 p.m. and ends at 12 p.m.  Reservations can be made by calling the hotel directly at (509) 494-7000 just give the WFAA Conference name and dates. </w:t>
                            </w:r>
                            <w:r w:rsidRPr="0010184A">
                              <w:rPr>
                                <w:b/>
                              </w:rPr>
                              <w:t>Breakfast not included.  2-minute walking distance to Conference.</w:t>
                            </w:r>
                          </w:p>
                          <w:p w:rsidR="0010184A" w:rsidRPr="0010184A" w:rsidRDefault="0010184A" w:rsidP="0010184A">
                            <w:pPr>
                              <w:spacing w:after="0" w:line="240" w:lineRule="auto"/>
                            </w:pPr>
                            <w:r w:rsidRPr="0010184A">
                              <w:t xml:space="preserve">Free parking available. </w:t>
                            </w:r>
                          </w:p>
                          <w:p w:rsidR="0010184A" w:rsidRPr="0010184A" w:rsidRDefault="0010184A" w:rsidP="0010184A">
                            <w:pPr>
                              <w:spacing w:after="0" w:line="240" w:lineRule="auto"/>
                            </w:pPr>
                            <w:r w:rsidRPr="0010184A">
                              <w:t xml:space="preserve">Complimentary Wi-Fi, fitness center, and indoor pool are included. </w:t>
                            </w:r>
                          </w:p>
                          <w:p w:rsidR="0010184A" w:rsidRPr="0012518D" w:rsidRDefault="0010184A" w:rsidP="001018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0184A" w:rsidRPr="0012518D" w:rsidRDefault="0010184A" w:rsidP="0010184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FDE6" id="_x0000_s1040" type="#_x0000_t202" style="position:absolute;margin-left:-52.5pt;margin-top:27.35pt;width:312.15pt;height:141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" stroked="f">
                <v:textbox>
                  <w:txbxContent>
                    <w:p w:rsidR="0010184A" w:rsidRPr="0010184A" w:rsidRDefault="0010184A" w:rsidP="0010184A">
                      <w:r w:rsidRPr="0010184A">
                        <w:t xml:space="preserve">The </w:t>
                      </w:r>
                      <w:r w:rsidRPr="0010184A">
                        <w:rPr>
                          <w:b/>
                        </w:rPr>
                        <w:t>Holiday Inn</w:t>
                      </w:r>
                      <w:r w:rsidRPr="0010184A">
                        <w:t xml:space="preserve"> conference rate is $149, plus taxes and charges.  </w:t>
                      </w:r>
                    </w:p>
                    <w:p w:rsidR="0010184A" w:rsidRPr="0010184A" w:rsidRDefault="0010184A" w:rsidP="0010184A">
                      <w:pPr>
                        <w:rPr>
                          <w:b/>
                        </w:rPr>
                      </w:pPr>
                      <w:r w:rsidRPr="0010184A">
                        <w:t xml:space="preserve">Check-in begins at 3 p.m. and ends at 12 p.m.  Reservations can be made by calling the hotel directly at (509) 494-7000 just give the WFAA Conference name and dates. </w:t>
                      </w:r>
                      <w:r w:rsidRPr="0010184A">
                        <w:rPr>
                          <w:b/>
                        </w:rPr>
                        <w:t>Breakfast not included.  2-minute walking distance to Conference.</w:t>
                      </w:r>
                    </w:p>
                    <w:p w:rsidR="0010184A" w:rsidRPr="0010184A" w:rsidRDefault="0010184A" w:rsidP="0010184A">
                      <w:pPr>
                        <w:spacing w:after="0" w:line="240" w:lineRule="auto"/>
                      </w:pPr>
                      <w:r w:rsidRPr="0010184A">
                        <w:t xml:space="preserve">Free parking available. </w:t>
                      </w:r>
                    </w:p>
                    <w:p w:rsidR="0010184A" w:rsidRPr="0010184A" w:rsidRDefault="0010184A" w:rsidP="0010184A">
                      <w:pPr>
                        <w:spacing w:after="0" w:line="240" w:lineRule="auto"/>
                      </w:pPr>
                      <w:r w:rsidRPr="0010184A">
                        <w:t xml:space="preserve">Complimentary Wi-Fi, fitness center, and indoor pool are included. </w:t>
                      </w:r>
                    </w:p>
                    <w:p w:rsidR="0010184A" w:rsidRPr="0012518D" w:rsidRDefault="0010184A" w:rsidP="0010184A">
                      <w:pPr>
                        <w:rPr>
                          <w:sz w:val="18"/>
                        </w:rPr>
                      </w:pPr>
                    </w:p>
                    <w:p w:rsidR="0010184A" w:rsidRPr="0012518D" w:rsidRDefault="0010184A" w:rsidP="0010184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84A" w:rsidRPr="0010184A" w:rsidRDefault="0010184A" w:rsidP="0010184A"/>
    <w:p w:rsidR="0010184A" w:rsidRPr="0010184A" w:rsidRDefault="0010184A" w:rsidP="0010184A"/>
    <w:p w:rsidR="0010184A" w:rsidRDefault="0010184A" w:rsidP="0010184A">
      <w:pPr>
        <w:ind w:firstLine="720"/>
      </w:pPr>
    </w:p>
    <w:p w:rsidR="0010184A" w:rsidRDefault="0010184A"/>
    <w:p w:rsidR="000867E1" w:rsidRPr="0010184A" w:rsidRDefault="000867E1" w:rsidP="0010184A">
      <w:pPr>
        <w:jc w:val="center"/>
      </w:pPr>
    </w:p>
    <w:sectPr w:rsidR="000867E1" w:rsidRPr="0010184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4A" w:rsidRDefault="0010184A" w:rsidP="0010184A">
      <w:pPr>
        <w:spacing w:after="0" w:line="240" w:lineRule="auto"/>
      </w:pPr>
      <w:r>
        <w:separator/>
      </w:r>
    </w:p>
  </w:endnote>
  <w:endnote w:type="continuationSeparator" w:id="0">
    <w:p w:rsidR="0010184A" w:rsidRDefault="0010184A" w:rsidP="001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4A" w:rsidRDefault="00101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4A" w:rsidRDefault="00101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4A" w:rsidRDefault="00101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4A" w:rsidRDefault="0010184A" w:rsidP="0010184A">
      <w:pPr>
        <w:spacing w:after="0" w:line="240" w:lineRule="auto"/>
      </w:pPr>
      <w:r>
        <w:separator/>
      </w:r>
    </w:p>
  </w:footnote>
  <w:footnote w:type="continuationSeparator" w:id="0">
    <w:p w:rsidR="0010184A" w:rsidRDefault="0010184A" w:rsidP="0010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4A" w:rsidRDefault="00101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4A" w:rsidRDefault="00101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4A" w:rsidRDefault="00101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531A"/>
    <w:multiLevelType w:val="hybridMultilevel"/>
    <w:tmpl w:val="C054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383B"/>
    <w:multiLevelType w:val="hybridMultilevel"/>
    <w:tmpl w:val="300A7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NzU3sTQxMTcwNzZS0lEKTi0uzszPAykwrQUAWXJudywAAAA="/>
  </w:docVars>
  <w:rsids>
    <w:rsidRoot w:val="0038730E"/>
    <w:rsid w:val="000867E1"/>
    <w:rsid w:val="0010184A"/>
    <w:rsid w:val="0012518D"/>
    <w:rsid w:val="001322E9"/>
    <w:rsid w:val="001963DE"/>
    <w:rsid w:val="001F5BC5"/>
    <w:rsid w:val="002E6653"/>
    <w:rsid w:val="00360CD5"/>
    <w:rsid w:val="0038730E"/>
    <w:rsid w:val="005371EB"/>
    <w:rsid w:val="00584E9C"/>
    <w:rsid w:val="006A4C78"/>
    <w:rsid w:val="0088561E"/>
    <w:rsid w:val="008D6BB8"/>
    <w:rsid w:val="009B4BBE"/>
    <w:rsid w:val="009E3FC3"/>
    <w:rsid w:val="00A72609"/>
    <w:rsid w:val="00AE3045"/>
    <w:rsid w:val="00C34B58"/>
    <w:rsid w:val="00D322BC"/>
    <w:rsid w:val="00D46364"/>
    <w:rsid w:val="00F32F39"/>
    <w:rsid w:val="00FA00AC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A3AE2-438F-4CB9-ADC9-336449E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0AC"/>
    <w:pPr>
      <w:ind w:left="720"/>
      <w:contextualSpacing/>
    </w:pPr>
  </w:style>
  <w:style w:type="table" w:styleId="TableGrid">
    <w:name w:val="Table Grid"/>
    <w:basedOn w:val="TableNormal"/>
    <w:uiPriority w:val="39"/>
    <w:rsid w:val="00AE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1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4A"/>
  </w:style>
  <w:style w:type="paragraph" w:styleId="Footer">
    <w:name w:val="footer"/>
    <w:basedOn w:val="Normal"/>
    <w:link w:val="FooterChar"/>
    <w:uiPriority w:val="99"/>
    <w:unhideWhenUsed/>
    <w:rsid w:val="0010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faa.org/docs/forms/1819_PrePostConferenceTraining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hyperlink" Target="https://www.wasfaa.org/docs/forms/1819_PrePostConferenceTraining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208B-72B8-4011-A26D-4D6170DC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Aguiar</dc:creator>
  <cp:keywords/>
  <dc:description/>
  <cp:lastModifiedBy>Meza, Ilda</cp:lastModifiedBy>
  <cp:revision>6</cp:revision>
  <dcterms:created xsi:type="dcterms:W3CDTF">2018-09-07T20:23:00Z</dcterms:created>
  <dcterms:modified xsi:type="dcterms:W3CDTF">2018-09-07T20:48:00Z</dcterms:modified>
</cp:coreProperties>
</file>